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MODELLO A</w:t>
      </w:r>
    </w:p>
    <w:p>
      <w:pPr>
        <w:pStyle w:val="Normal"/>
        <w:ind w:left="360" w:hanging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360" w:hanging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MICROCOMPETENZE ESSENZIALI E DEFINIZIONE DELLE PRESTAZIONI</w:t>
      </w:r>
    </w:p>
    <w:p>
      <w:pPr>
        <w:pStyle w:val="Normal"/>
        <w:ind w:left="360" w:hanging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LINGUA E CIVILTA’ INGLESE</w:t>
      </w:r>
    </w:p>
    <w:p>
      <w:pPr>
        <w:pStyle w:val="Normal"/>
        <w:ind w:left="360" w:hanging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360" w:hanging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tbl>
      <w:tblPr>
        <w:tblStyle w:val="a"/>
        <w:tblW w:w="1367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874"/>
        <w:gridCol w:w="3721"/>
        <w:gridCol w:w="3968"/>
        <w:gridCol w:w="4110"/>
      </w:tblGrid>
      <w:tr>
        <w:trPr>
          <w:trHeight w:val="1114" w:hRule="atLeast"/>
        </w:trPr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  <w:i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Microcompetenze</w:t>
            </w:r>
            <w:r>
              <w:rPr>
                <w:b/>
                <w:i/>
                <w:color w:val="000000"/>
                <w:sz w:val="20"/>
                <w:szCs w:val="20"/>
              </w:rPr>
              <w:t xml:space="preserve"> essenziali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Prestazioni minime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i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(indicare i livelli di prestazione  minima per la sufficienza)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itolo1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Prestazioni medie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i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(indicare i livelli di prestazione  relativa alla fascia di valutazione 7 - 8)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Prestazioni alte ed eccellenti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i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(indicare i livelli di  prestazione relativa alla fascia alta e all’eccellenza 9-10</w:t>
            </w:r>
            <w:r>
              <w:rPr>
                <w:b/>
                <w:i/>
                <w:color w:val="000000"/>
                <w:sz w:val="20"/>
                <w:szCs w:val="20"/>
              </w:rPr>
              <w:t>)</w:t>
            </w:r>
          </w:p>
        </w:tc>
      </w:tr>
      <w:tr>
        <w:trPr/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  <w:i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Comprensione</w:t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Orale</w:t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bookmarkStart w:id="0" w:name="_heading=h.gjdgxs"/>
            <w:bookmarkStart w:id="1" w:name="_heading=h.gjdgxs"/>
            <w:bookmarkEnd w:id="1"/>
          </w:p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Produzione</w:t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Orale</w:t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Comprensione </w:t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Scritta</w:t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Produzione</w:t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Scritta</w:t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pBdr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pBdr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Prendere parte ad una conversazione comprendendo i punti chiave di messaggi di varia natura pronunciati  lentamente ed in modo chiaro.</w:t>
            </w:r>
          </w:p>
          <w:p>
            <w:pPr>
              <w:pStyle w:val="Normal"/>
              <w:widowControl w:val="false"/>
              <w:pBdr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pBdr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Comunicare anche con incertezze lessicali, grammaticali e di pronuncia, contenuti di varia natura.(Interazione accettabile sebbene con errori e lessico limitato).</w:t>
            </w:r>
          </w:p>
          <w:p>
            <w:pPr>
              <w:pStyle w:val="Normal"/>
              <w:widowControl w:val="false"/>
              <w:pBdr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pBdr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pBdr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Comprendere le informazioni essenziali di testi scritti di varia natura.</w:t>
            </w:r>
          </w:p>
          <w:p>
            <w:pPr>
              <w:pStyle w:val="Normal"/>
              <w:widowControl w:val="false"/>
              <w:pBdr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pBdr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pBdr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Rispondere a semplici domande; produrre brevi messaggi e testi sul modello di quelli proposti utilizzand</w:t>
            </w:r>
            <w:r>
              <w:rPr>
                <w:color w:val="000000"/>
                <w:sz w:val="20"/>
                <w:szCs w:val="20"/>
              </w:rPr>
              <w:t xml:space="preserve">o </w:t>
            </w:r>
            <w:r>
              <w:rPr>
                <w:color w:val="000000"/>
                <w:sz w:val="20"/>
                <w:szCs w:val="20"/>
              </w:rPr>
              <w:t>un lessico di base e funzioni linguistiche e strutture grammaticali, anche non sempre corrette, ma in modo da non compromettere la comprensione.</w:t>
            </w:r>
          </w:p>
          <w:p>
            <w:pPr>
              <w:pStyle w:val="Normal"/>
              <w:widowControl w:val="false"/>
              <w:pBdr/>
              <w:rPr>
                <w:b/>
                <w:b/>
                <w:i/>
                <w:i/>
                <w:color w:val="FF0000"/>
                <w:sz w:val="20"/>
                <w:szCs w:val="20"/>
              </w:rPr>
            </w:pPr>
            <w:r>
              <w:rPr>
                <w:b/>
                <w:i/>
                <w:color w:val="FF0000"/>
                <w:sz w:val="20"/>
                <w:szCs w:val="20"/>
              </w:rPr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pBdr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pBdr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Prendere parte ad una conversazione comprendendo gran parte delle informazioni contenute in una conversazione autentica.</w:t>
            </w:r>
          </w:p>
          <w:p>
            <w:pPr>
              <w:pStyle w:val="Normal"/>
              <w:widowControl w:val="false"/>
              <w:pBdr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pBdr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pBdr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Esporre argomenti di varia natura interagendo con  lessico, grammatica e pronuncia generalmente corretti.</w:t>
            </w:r>
          </w:p>
          <w:p>
            <w:pPr>
              <w:pStyle w:val="Normal"/>
              <w:widowControl w:val="false"/>
              <w:pBdr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pBdr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pBdr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pBdr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Comprendere testi scritti di varia natura, cogliendo, oltre ai contenuti essenziali, anche gran parte delle informazioni implicite</w:t>
            </w:r>
            <w:r>
              <w:rPr>
                <w:sz w:val="20"/>
                <w:szCs w:val="20"/>
              </w:rPr>
              <w:t>.</w:t>
            </w:r>
          </w:p>
          <w:p>
            <w:pPr>
              <w:pStyle w:val="Normal"/>
              <w:widowControl w:val="false"/>
              <w:pBdr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pBdr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Rispondere a domande relativamente complesse; produrre messaggi e testi con una certa autonomia, utilizzando lessico, funzioni linguistiche e strutture grammaticali sostanzialmente corretti.</w:t>
            </w:r>
          </w:p>
          <w:p>
            <w:pPr>
              <w:pStyle w:val="Normal"/>
              <w:widowControl w:val="false"/>
              <w:pBdr/>
              <w:jc w:val="both"/>
              <w:rPr>
                <w:color w:val="99CC00"/>
                <w:sz w:val="20"/>
                <w:szCs w:val="20"/>
              </w:rPr>
            </w:pPr>
            <w:r>
              <w:rPr>
                <w:color w:val="99CC00"/>
                <w:sz w:val="20"/>
                <w:szCs w:val="20"/>
              </w:rPr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pBdr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pBdr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Prendere parte ad una conversazione comprendendo con facilità messaggi più complessi e relativi ad ambiti diversi.</w:t>
            </w:r>
          </w:p>
          <w:p>
            <w:pPr>
              <w:pStyle w:val="Normal"/>
              <w:widowControl w:val="false"/>
              <w:pBdr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pBdr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pBdr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Esporre argomenti di varia natura (</w:t>
            </w:r>
            <w:r>
              <w:rPr>
                <w:sz w:val="20"/>
                <w:szCs w:val="20"/>
              </w:rPr>
              <w:t xml:space="preserve">attualità e interesse personale) in </w:t>
            </w:r>
            <w:r>
              <w:rPr>
                <w:color w:val="000000"/>
                <w:sz w:val="20"/>
                <w:szCs w:val="20"/>
              </w:rPr>
              <w:t>modo scorrevole e preciso interagendo in maniera appropriata, con lessico ricco, nessun errore grammaticale significativo, pronuncia corretta.</w:t>
            </w:r>
          </w:p>
          <w:p>
            <w:pPr>
              <w:pStyle w:val="Normal"/>
              <w:widowControl w:val="false"/>
              <w:pBdr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pBdr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Comprendere le informazioni di un testo scritto di varia natura in modo dettagliato. </w:t>
            </w:r>
          </w:p>
          <w:p>
            <w:pPr>
              <w:pStyle w:val="Normal"/>
              <w:widowControl w:val="false"/>
              <w:pBdr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pBdr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pBdr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Rispondere a domande anche complesse esprimendo opinioni personali; produrre  messaggi e testi autonomamente, utilizzando un lessico ricco ed appropriato e funzioni linguistiche e strutture grammaticali corrette.</w:t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IL COORDINATORE DEL DIPARTIMENTO DISCIPLINARE</w:t>
      </w:r>
    </w:p>
    <w:p>
      <w:pPr>
        <w:pStyle w:val="Normal"/>
        <w:jc w:val="center"/>
        <w:rPr/>
      </w:pPr>
      <w:r>
        <w:rPr/>
        <w:t>_____________________________________________</w:t>
      </w:r>
    </w:p>
    <w:sectPr>
      <w:type w:val="nextPage"/>
      <w:pgSz w:orient="landscape" w:w="16838" w:h="11906"/>
      <w:pgMar w:left="1134" w:right="1417" w:gutter="0" w:header="0" w:top="1134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4"/>
        <w:szCs w:val="24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f7fe1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it-IT" w:bidi="ar-SA"/>
    </w:rPr>
  </w:style>
  <w:style w:type="paragraph" w:styleId="Titolo1">
    <w:name w:val="Heading 1"/>
    <w:basedOn w:val="Normal"/>
    <w:next w:val="Normal"/>
    <w:link w:val="Titolo1Carattere"/>
    <w:uiPriority w:val="9"/>
    <w:qFormat/>
    <w:rsid w:val="00bf7fe1"/>
    <w:pPr>
      <w:keepNext w:val="true"/>
      <w:jc w:val="center"/>
      <w:outlineLvl w:val="0"/>
    </w:pPr>
    <w:rPr>
      <w:rFonts w:eastAsia="Arial Unicode MS"/>
      <w:b/>
      <w:bCs/>
      <w:i/>
      <w:iCs/>
      <w:sz w:val="28"/>
    </w:rPr>
  </w:style>
  <w:style w:type="paragraph" w:styleId="Titolo2">
    <w:name w:val="Heading 2"/>
    <w:basedOn w:val="Normal"/>
    <w:next w:val="Normal"/>
    <w:uiPriority w:val="9"/>
    <w:semiHidden/>
    <w:unhideWhenUsed/>
    <w:qFormat/>
    <w:rsid w:val="001269d0"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"/>
    <w:next w:val="Normal"/>
    <w:uiPriority w:val="9"/>
    <w:semiHidden/>
    <w:unhideWhenUsed/>
    <w:qFormat/>
    <w:rsid w:val="001269d0"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"/>
    <w:next w:val="Normal"/>
    <w:uiPriority w:val="9"/>
    <w:semiHidden/>
    <w:unhideWhenUsed/>
    <w:qFormat/>
    <w:rsid w:val="001269d0"/>
    <w:pPr>
      <w:keepNext w:val="true"/>
      <w:keepLines/>
      <w:spacing w:before="240" w:after="40"/>
      <w:outlineLvl w:val="3"/>
    </w:pPr>
    <w:rPr>
      <w:b/>
    </w:rPr>
  </w:style>
  <w:style w:type="paragraph" w:styleId="Titolo5">
    <w:name w:val="Heading 5"/>
    <w:basedOn w:val="Normal"/>
    <w:next w:val="Normal"/>
    <w:uiPriority w:val="9"/>
    <w:semiHidden/>
    <w:unhideWhenUsed/>
    <w:qFormat/>
    <w:rsid w:val="001269d0"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"/>
    <w:next w:val="Normal"/>
    <w:uiPriority w:val="9"/>
    <w:semiHidden/>
    <w:unhideWhenUsed/>
    <w:qFormat/>
    <w:rsid w:val="001269d0"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qFormat/>
    <w:rsid w:val="00bf7fe1"/>
    <w:rPr>
      <w:rFonts w:ascii="Times New Roman" w:hAnsi="Times New Roman" w:eastAsia="Arial Unicode MS" w:cs="Times New Roman"/>
      <w:b/>
      <w:bCs/>
      <w:i/>
      <w:iCs/>
      <w:sz w:val="28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Titoloprincipale">
    <w:name w:val="Title"/>
    <w:basedOn w:val="Normal"/>
    <w:next w:val="Normal"/>
    <w:uiPriority w:val="10"/>
    <w:qFormat/>
    <w:rsid w:val="001269d0"/>
    <w:pPr>
      <w:keepNext w:val="true"/>
      <w:keepLines/>
      <w:spacing w:before="480" w:after="120"/>
    </w:pPr>
    <w:rPr>
      <w:b/>
      <w:sz w:val="72"/>
      <w:szCs w:val="72"/>
    </w:rPr>
  </w:style>
  <w:style w:type="paragraph" w:styleId="Contenutotabella" w:customStyle="1">
    <w:name w:val="Contenuto tabella"/>
    <w:basedOn w:val="Normal"/>
    <w:qFormat/>
    <w:rsid w:val="00bf7fe1"/>
    <w:pPr>
      <w:suppressLineNumbers/>
      <w:suppressAutoHyphens w:val="true"/>
    </w:pPr>
    <w:rPr>
      <w:lang w:eastAsia="zh-CN"/>
    </w:rPr>
  </w:style>
  <w:style w:type="paragraph" w:styleId="Sottotitolo">
    <w:name w:val="Subtitle"/>
    <w:basedOn w:val="Normal"/>
    <w:next w:val="Normal"/>
    <w:uiPriority w:val="11"/>
    <w:qFormat/>
    <w:rsid w:val="001269d0"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1269d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jnqljwNajO55TBN66LjLaBXotpEQ==">AMUW2mXftgE67lVeKQ6x13mee+Kj6AanuaJ902qF/o3tAMegZ3+VzPVGtnZRR2lTYiJJAbEwHSYgTND+dYH2NMn+zj5yXVAQJYwS1P/MjF4/Leo2gWLwhJAyC77hDAkSLOvF0KjMVyON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LibreOffice/7.4.3.2$Windows_X86_64 LibreOffice_project/1048a8393ae2eeec98dff31b5c133c5f1d08b890</Application>
  <AppVersion>15.0000</AppVersion>
  <Pages>1</Pages>
  <Words>306</Words>
  <Characters>2072</Characters>
  <CharactersWithSpaces>2354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2022-05-29T17:51:00Z</dcterms:created>
  <dc:creator>Roberto Bandiera</dc:creator>
  <dc:description/>
  <dc:language>it-IT</dc:language>
  <cp:lastModifiedBy/>
  <dcterms:modified xsi:type="dcterms:W3CDTF">2024-06-05T16:33:20Z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